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7CEFB" w14:textId="15F591D3" w:rsidR="00BD123E" w:rsidRPr="00672C2C" w:rsidRDefault="00BD123E" w:rsidP="00BD123E">
      <w:pPr>
        <w:spacing w:after="0" w:line="240" w:lineRule="auto"/>
        <w:rPr>
          <w:color w:val="000000"/>
          <w:u w:val="single"/>
        </w:rPr>
      </w:pPr>
      <w:r w:rsidRPr="00672C2C">
        <w:rPr>
          <w:color w:val="000000"/>
        </w:rPr>
        <w:t xml:space="preserve">Wysokość opłaty </w:t>
      </w:r>
      <w:r>
        <w:rPr>
          <w:color w:val="000000"/>
        </w:rPr>
        <w:t>skarbowej od</w:t>
      </w:r>
      <w:r w:rsidRPr="00672C2C">
        <w:rPr>
          <w:color w:val="000000"/>
        </w:rPr>
        <w:t xml:space="preserve"> złożeni</w:t>
      </w:r>
      <w:r>
        <w:rPr>
          <w:color w:val="000000"/>
        </w:rPr>
        <w:t>a</w:t>
      </w:r>
      <w:r w:rsidRPr="00672C2C">
        <w:rPr>
          <w:color w:val="000000"/>
        </w:rPr>
        <w:t xml:space="preserve"> dokumentu stwierdzającego udzielenie pełnomocnictwa lub prokury albo jego odpisu, wypisu lub kopii wynosi</w:t>
      </w:r>
      <w:r w:rsidRPr="00D9661E">
        <w:rPr>
          <w:b/>
          <w:bCs/>
          <w:color w:val="000000"/>
        </w:rPr>
        <w:t xml:space="preserve"> 17,00 PLN</w:t>
      </w:r>
    </w:p>
    <w:p w14:paraId="251C64DA" w14:textId="77777777" w:rsidR="00BD123E" w:rsidRDefault="00BD123E" w:rsidP="00BD123E">
      <w:pPr>
        <w:spacing w:after="0" w:line="240" w:lineRule="auto"/>
        <w:rPr>
          <w:color w:val="000000"/>
          <w:u w:val="single"/>
        </w:rPr>
      </w:pPr>
    </w:p>
    <w:p w14:paraId="48475A3F" w14:textId="42E87B37" w:rsidR="00BD123E" w:rsidRPr="00D9661E" w:rsidRDefault="00BD123E" w:rsidP="00BD123E">
      <w:pPr>
        <w:spacing w:after="0" w:line="240" w:lineRule="auto"/>
        <w:rPr>
          <w:b/>
          <w:bCs/>
          <w:color w:val="000000"/>
        </w:rPr>
      </w:pPr>
      <w:r>
        <w:rPr>
          <w:color w:val="000000"/>
        </w:rPr>
        <w:t>Dla opłaty skarbowej o</w:t>
      </w:r>
      <w:r w:rsidRPr="00BD123E">
        <w:rPr>
          <w:color w:val="000000"/>
        </w:rPr>
        <w:t>d złożenia</w:t>
      </w:r>
      <w:r>
        <w:rPr>
          <w:color w:val="000000"/>
        </w:rPr>
        <w:t xml:space="preserve"> </w:t>
      </w:r>
      <w:r w:rsidRPr="00672C2C">
        <w:rPr>
          <w:color w:val="000000"/>
        </w:rPr>
        <w:t>dokumentu stwierdzającego udzielenie pełnomocnictwa lub prokury albo jego odpisu, wypisu lub kopii</w:t>
      </w:r>
      <w:r>
        <w:rPr>
          <w:color w:val="000000"/>
        </w:rPr>
        <w:t xml:space="preserve"> – </w:t>
      </w:r>
      <w:r w:rsidRPr="00D9661E">
        <w:rPr>
          <w:b/>
          <w:bCs/>
          <w:color w:val="000000"/>
        </w:rPr>
        <w:t xml:space="preserve">w formie </w:t>
      </w:r>
      <w:r w:rsidR="00486204" w:rsidRPr="00D9661E">
        <w:rPr>
          <w:b/>
          <w:bCs/>
          <w:color w:val="000000"/>
        </w:rPr>
        <w:t xml:space="preserve">papierowej, </w:t>
      </w:r>
      <w:r w:rsidRPr="00D9661E">
        <w:rPr>
          <w:b/>
          <w:bCs/>
          <w:color w:val="000000"/>
        </w:rPr>
        <w:t>organem podatkowym jest Prezydent Miasta Poznania.</w:t>
      </w:r>
    </w:p>
    <w:p w14:paraId="457DE624" w14:textId="77777777" w:rsidR="00BD123E" w:rsidRDefault="00BD123E" w:rsidP="00BD123E">
      <w:pPr>
        <w:spacing w:after="0" w:line="240" w:lineRule="auto"/>
        <w:rPr>
          <w:color w:val="000000"/>
          <w:u w:val="single"/>
        </w:rPr>
      </w:pPr>
    </w:p>
    <w:p w14:paraId="4D55C7CD" w14:textId="32A6E889" w:rsidR="00BD123E" w:rsidRPr="00672C2C" w:rsidRDefault="00BD123E" w:rsidP="00BD123E">
      <w:pPr>
        <w:spacing w:after="0" w:line="240" w:lineRule="auto"/>
        <w:rPr>
          <w:color w:val="000000"/>
        </w:rPr>
      </w:pPr>
      <w:r w:rsidRPr="00672C2C">
        <w:rPr>
          <w:color w:val="000000"/>
        </w:rPr>
        <w:t>Urząd Miasta Poznania, Wydział Finansowy</w:t>
      </w:r>
      <w:r w:rsidRPr="00672C2C">
        <w:rPr>
          <w:color w:val="000000"/>
        </w:rPr>
        <w:br/>
        <w:t>Oddział Pozostałych Dochodów Podatkowych i Niepodatkowych</w:t>
      </w:r>
      <w:r w:rsidRPr="00672C2C">
        <w:rPr>
          <w:color w:val="000000"/>
        </w:rPr>
        <w:br/>
        <w:t>ul. Libelta 16/20, 61-706 Poznań</w:t>
      </w:r>
      <w:r w:rsidRPr="00672C2C">
        <w:rPr>
          <w:color w:val="000000"/>
        </w:rPr>
        <w:br/>
        <w:t>94 1020 4027 0000 1602 1262 0763</w:t>
      </w:r>
    </w:p>
    <w:p w14:paraId="098498EA" w14:textId="0D31EBFD" w:rsidR="00E634B5" w:rsidRDefault="00E634B5" w:rsidP="001A1178">
      <w:pPr>
        <w:spacing w:after="0"/>
        <w:rPr>
          <w:b/>
        </w:rPr>
      </w:pPr>
    </w:p>
    <w:p w14:paraId="7F1E8CF0" w14:textId="6BCBB74F" w:rsidR="00BD123E" w:rsidRDefault="00BD123E" w:rsidP="00BD123E">
      <w:pPr>
        <w:spacing w:after="0" w:line="240" w:lineRule="auto"/>
        <w:rPr>
          <w:color w:val="000000"/>
        </w:rPr>
      </w:pPr>
      <w:r>
        <w:rPr>
          <w:color w:val="000000"/>
        </w:rPr>
        <w:t>Dla opłaty skarbowej o</w:t>
      </w:r>
      <w:r w:rsidRPr="00BD123E">
        <w:rPr>
          <w:color w:val="000000"/>
        </w:rPr>
        <w:t>d złożenia</w:t>
      </w:r>
      <w:r>
        <w:rPr>
          <w:color w:val="000000"/>
        </w:rPr>
        <w:t xml:space="preserve"> </w:t>
      </w:r>
      <w:r w:rsidRPr="00672C2C">
        <w:rPr>
          <w:color w:val="000000"/>
        </w:rPr>
        <w:t>dokumentu stwierdzającego udzielenie pełnomocnictwa lub prokury albo jego odpisu, wypisu lub kopii</w:t>
      </w:r>
      <w:r>
        <w:rPr>
          <w:color w:val="000000"/>
        </w:rPr>
        <w:t xml:space="preserve"> – </w:t>
      </w:r>
      <w:r w:rsidRPr="00D9661E">
        <w:rPr>
          <w:b/>
          <w:bCs/>
          <w:color w:val="000000"/>
        </w:rPr>
        <w:t>w formie elektronicznej za pośrednictwem systemu teleinformatycznego</w:t>
      </w:r>
      <w:r>
        <w:rPr>
          <w:color w:val="000000"/>
        </w:rPr>
        <w:t xml:space="preserve"> (e-doręczenia, </w:t>
      </w:r>
      <w:proofErr w:type="spellStart"/>
      <w:r>
        <w:rPr>
          <w:color w:val="000000"/>
        </w:rPr>
        <w:t>ePUAP</w:t>
      </w:r>
      <w:proofErr w:type="spellEnd"/>
      <w:r>
        <w:rPr>
          <w:color w:val="000000"/>
        </w:rPr>
        <w:t>)</w:t>
      </w:r>
      <w:r w:rsidR="00486204">
        <w:rPr>
          <w:color w:val="000000"/>
        </w:rPr>
        <w:t>,</w:t>
      </w:r>
      <w:r>
        <w:rPr>
          <w:color w:val="000000"/>
        </w:rPr>
        <w:t xml:space="preserve"> organem podatkowym jest:</w:t>
      </w:r>
    </w:p>
    <w:p w14:paraId="65A24148" w14:textId="77777777" w:rsidR="00BD123E" w:rsidRPr="00BD123E" w:rsidRDefault="00BD123E" w:rsidP="00BD123E">
      <w:pPr>
        <w:spacing w:after="0" w:line="240" w:lineRule="auto"/>
        <w:rPr>
          <w:bCs/>
          <w:color w:val="000000"/>
        </w:rPr>
      </w:pPr>
    </w:p>
    <w:p w14:paraId="0C1DB423" w14:textId="0DF339C2" w:rsidR="00BD123E" w:rsidRDefault="00BD123E" w:rsidP="00BD123E">
      <w:pPr>
        <w:pStyle w:val="Akapitzlist"/>
        <w:numPr>
          <w:ilvl w:val="0"/>
          <w:numId w:val="20"/>
        </w:numPr>
        <w:spacing w:after="0" w:line="240" w:lineRule="auto"/>
        <w:ind w:left="284" w:hanging="284"/>
        <w:rPr>
          <w:bCs/>
        </w:rPr>
      </w:pPr>
      <w:r w:rsidRPr="00BD123E">
        <w:rPr>
          <w:bCs/>
        </w:rPr>
        <w:t>organ podatkowy właściwy ze względu na miejsce zamieszkania albo siedzibę mocodawcy, a w przypadku udzielenia pełnomocnictwa lub prokury przez więcej niż jednego mocodawcę w jednym dokumencie - organ podatkowy właściwy ze względu na miejsce zamieszkania albo siedzibę mocodawcy wskazanego w tym dokumencie jako pierwszy, który ma miejsce zamieszkania albo siedzibę na terytorium Rzeczypospolitej Polskiej</w:t>
      </w:r>
    </w:p>
    <w:p w14:paraId="0B255F05" w14:textId="77777777" w:rsidR="00BD123E" w:rsidRDefault="00BD123E" w:rsidP="00BD123E">
      <w:pPr>
        <w:pStyle w:val="Akapitzlist"/>
        <w:spacing w:after="0" w:line="240" w:lineRule="auto"/>
        <w:ind w:left="284"/>
        <w:rPr>
          <w:bCs/>
        </w:rPr>
      </w:pPr>
    </w:p>
    <w:p w14:paraId="777E24E5" w14:textId="77777777" w:rsidR="00011C50" w:rsidRDefault="00011C50" w:rsidP="00BD123E">
      <w:pPr>
        <w:pStyle w:val="Akapitzlist"/>
        <w:spacing w:after="0" w:line="240" w:lineRule="auto"/>
        <w:ind w:left="284"/>
        <w:rPr>
          <w:bCs/>
        </w:rPr>
      </w:pPr>
      <w:r>
        <w:rPr>
          <w:bCs/>
        </w:rPr>
        <w:t>Przykłady:</w:t>
      </w:r>
      <w:r w:rsidR="00BD123E">
        <w:rPr>
          <w:bCs/>
        </w:rPr>
        <w:t xml:space="preserve"> </w:t>
      </w:r>
    </w:p>
    <w:p w14:paraId="2487C3F1" w14:textId="42AA3004" w:rsidR="00BD123E" w:rsidRDefault="00011C50" w:rsidP="00BD123E">
      <w:pPr>
        <w:pStyle w:val="Akapitzlist"/>
        <w:spacing w:after="0" w:line="240" w:lineRule="auto"/>
        <w:ind w:left="284"/>
        <w:rPr>
          <w:bCs/>
        </w:rPr>
      </w:pPr>
      <w:r>
        <w:rPr>
          <w:bCs/>
        </w:rPr>
        <w:t xml:space="preserve">Jeśli </w:t>
      </w:r>
      <w:r w:rsidR="00BD123E">
        <w:rPr>
          <w:bCs/>
        </w:rPr>
        <w:t>mocodawca (osoba fizyczna</w:t>
      </w:r>
      <w:r>
        <w:rPr>
          <w:bCs/>
        </w:rPr>
        <w:t>)</w:t>
      </w:r>
      <w:r w:rsidR="00BD123E">
        <w:rPr>
          <w:bCs/>
        </w:rPr>
        <w:t xml:space="preserve"> zamieszkuje na terenie miasta Lubonia </w:t>
      </w:r>
      <w:r>
        <w:rPr>
          <w:bCs/>
        </w:rPr>
        <w:t xml:space="preserve">– organem podatkowym jest Burmistrz Miasta Luboń (numeru konta właściwego dla opłaty skarbowej należy szukać na stronach </w:t>
      </w:r>
      <w:r w:rsidR="00822983">
        <w:rPr>
          <w:bCs/>
        </w:rPr>
        <w:t>internetowych Urzędu Miasta</w:t>
      </w:r>
      <w:r>
        <w:rPr>
          <w:bCs/>
        </w:rPr>
        <w:t xml:space="preserve"> Luboń)</w:t>
      </w:r>
    </w:p>
    <w:p w14:paraId="744FE4F4" w14:textId="2C464237" w:rsidR="00011C50" w:rsidRDefault="00011C50" w:rsidP="00011C50">
      <w:pPr>
        <w:pStyle w:val="Akapitzlist"/>
        <w:spacing w:after="0" w:line="240" w:lineRule="auto"/>
        <w:ind w:left="284"/>
        <w:rPr>
          <w:bCs/>
        </w:rPr>
      </w:pPr>
      <w:r>
        <w:rPr>
          <w:bCs/>
        </w:rPr>
        <w:t>Jeśli mocodawca (osoba fizyczna) zamieszkuje na terenie miejscowości Potasze, gmina Czerwonak – organem podatkowym jest Wójt Gminy Czerwonak (numeru konta właściwego dla opłaty skarbowej należy szukać na stronach Urzędu Gminy Czerwonak)</w:t>
      </w:r>
    </w:p>
    <w:p w14:paraId="35D46AEE" w14:textId="73209716" w:rsidR="00011C50" w:rsidRDefault="00011C50" w:rsidP="00011C50">
      <w:pPr>
        <w:pStyle w:val="Akapitzlist"/>
        <w:spacing w:after="0" w:line="240" w:lineRule="auto"/>
        <w:ind w:left="284"/>
        <w:rPr>
          <w:bCs/>
        </w:rPr>
      </w:pPr>
      <w:r>
        <w:rPr>
          <w:bCs/>
        </w:rPr>
        <w:t>Jeśli mocodawca (np. osoba prawna) ma siedzibę na terenie miasta Leszno – organem podatkowym jest Prezydent Miasta Leszna (numeru konta właściwego dla opłaty skarbowej należy szukać na stronach Urzędu Miasta Leszna)</w:t>
      </w:r>
    </w:p>
    <w:p w14:paraId="29308718" w14:textId="77777777" w:rsidR="00BD123E" w:rsidRDefault="00BD123E" w:rsidP="00BD123E">
      <w:pPr>
        <w:pStyle w:val="Akapitzlist"/>
        <w:spacing w:after="0" w:line="240" w:lineRule="auto"/>
        <w:ind w:left="284"/>
        <w:rPr>
          <w:bCs/>
        </w:rPr>
      </w:pPr>
    </w:p>
    <w:p w14:paraId="57A2CD64" w14:textId="15A73B78" w:rsidR="00BD123E" w:rsidRDefault="00011C50" w:rsidP="00BD123E">
      <w:pPr>
        <w:pStyle w:val="Akapitzlist"/>
        <w:numPr>
          <w:ilvl w:val="0"/>
          <w:numId w:val="20"/>
        </w:numPr>
        <w:spacing w:after="0" w:line="240" w:lineRule="auto"/>
        <w:ind w:left="284" w:hanging="284"/>
        <w:rPr>
          <w:bCs/>
        </w:rPr>
      </w:pPr>
      <w:r w:rsidRPr="00011C50">
        <w:rPr>
          <w:bCs/>
        </w:rPr>
        <w:t>Prezydent miasta stołecznego Warszawy, jeżeli mocodawca albo żaden z mocodawców ustanawiających pełnomocnictwo lub prokurę w jednym dokumencie nie ma miejsca zamieszkania albo siedziby na terytorium Rzeczypospolitej Polskiej.</w:t>
      </w:r>
    </w:p>
    <w:p w14:paraId="6A3BC466" w14:textId="77777777" w:rsidR="00011C50" w:rsidRDefault="00011C50" w:rsidP="00011C50">
      <w:pPr>
        <w:pStyle w:val="Akapitzlist"/>
        <w:spacing w:after="0" w:line="240" w:lineRule="auto"/>
        <w:ind w:left="284"/>
        <w:rPr>
          <w:bCs/>
        </w:rPr>
      </w:pPr>
    </w:p>
    <w:p w14:paraId="0B538F93" w14:textId="77777777" w:rsidR="00192D14" w:rsidRPr="009C50A3" w:rsidRDefault="00192D14" w:rsidP="00192D14">
      <w:pPr>
        <w:spacing w:after="0" w:line="240" w:lineRule="auto"/>
        <w:rPr>
          <w:color w:val="000000"/>
        </w:rPr>
      </w:pPr>
      <w:r w:rsidRPr="009C50A3">
        <w:rPr>
          <w:color w:val="000000"/>
        </w:rPr>
        <w:t>Zwolnienia od opłaty skarbowej są uwzględniane:</w:t>
      </w:r>
    </w:p>
    <w:p w14:paraId="1FB7B479" w14:textId="77777777" w:rsidR="00192D14" w:rsidRPr="009C50A3" w:rsidRDefault="00192D14" w:rsidP="00192D14">
      <w:pPr>
        <w:widowControl w:val="0"/>
        <w:numPr>
          <w:ilvl w:val="0"/>
          <w:numId w:val="2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color w:val="000000"/>
        </w:rPr>
      </w:pPr>
      <w:r w:rsidRPr="009C50A3">
        <w:rPr>
          <w:color w:val="000000"/>
        </w:rPr>
        <w:t xml:space="preserve">gdy dokument stwierdzający udzielenie pełnomocnictwa oraz jego odpis, wypis lub kopia, </w:t>
      </w:r>
      <w:r w:rsidRPr="00D9661E">
        <w:rPr>
          <w:b/>
          <w:bCs/>
          <w:color w:val="000000"/>
        </w:rPr>
        <w:t>upoważniające do odbioru dokumentów</w:t>
      </w:r>
      <w:r w:rsidRPr="009C50A3">
        <w:rPr>
          <w:color w:val="000000"/>
        </w:rPr>
        <w:t xml:space="preserve"> zostały poświadczone notarialnie,</w:t>
      </w:r>
    </w:p>
    <w:p w14:paraId="65935707" w14:textId="77777777" w:rsidR="00192D14" w:rsidRPr="009C50A3" w:rsidRDefault="00192D14" w:rsidP="00192D14">
      <w:pPr>
        <w:widowControl w:val="0"/>
        <w:numPr>
          <w:ilvl w:val="0"/>
          <w:numId w:val="2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color w:val="000000"/>
        </w:rPr>
      </w:pPr>
      <w:r w:rsidRPr="009C50A3">
        <w:rPr>
          <w:color w:val="000000"/>
        </w:rPr>
        <w:t>gdy pełnomocnictwo udzielane jest małżonkowi, wstępnemu, zstępnemu lub rodzeństwu,</w:t>
      </w:r>
    </w:p>
    <w:p w14:paraId="607E95E9" w14:textId="77777777" w:rsidR="00192D14" w:rsidRPr="009C50A3" w:rsidRDefault="00192D14" w:rsidP="00192D14">
      <w:pPr>
        <w:widowControl w:val="0"/>
        <w:numPr>
          <w:ilvl w:val="0"/>
          <w:numId w:val="2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color w:val="000000"/>
        </w:rPr>
      </w:pPr>
      <w:r w:rsidRPr="009C50A3">
        <w:rPr>
          <w:color w:val="000000"/>
        </w:rPr>
        <w:t>jeżeli mocodawcami są:</w:t>
      </w:r>
      <w:r w:rsidRPr="009C50A3">
        <w:rPr>
          <w:color w:val="000000"/>
        </w:rPr>
        <w:br/>
        <w:t>3.1. pod warunkiem wzajemności, państwa obce, ich przedstawicielstwa dyplomatyczne, urzędy konsularne i siły zbrojne, międzynarodowe organizacje i instytucje oraz ich oddziały i przedstawicielstwa, korzystające na podstawie ustaw, umów lub powszechnie uznanych zwyczajów międzynarodowych przywilejów i immunitetów, a także członków ich personelu i inne osoby zrównane z nimi, jeżeli nie są one obywatelami polskimi i nie mają miejsca stałego pobytu na terytorium Rzeczypospolitej Polskiej,</w:t>
      </w:r>
    </w:p>
    <w:p w14:paraId="7349FAD6" w14:textId="77777777" w:rsidR="00192D14" w:rsidRPr="009C50A3" w:rsidRDefault="00192D14" w:rsidP="00192D14">
      <w:pPr>
        <w:spacing w:after="0" w:line="240" w:lineRule="auto"/>
        <w:ind w:left="284"/>
        <w:rPr>
          <w:color w:val="000000"/>
        </w:rPr>
      </w:pPr>
      <w:r w:rsidRPr="009C50A3">
        <w:rPr>
          <w:color w:val="000000"/>
        </w:rPr>
        <w:t>3.2.  jednostki budżetowe,</w:t>
      </w:r>
      <w:r w:rsidRPr="009C50A3">
        <w:rPr>
          <w:color w:val="000000"/>
        </w:rPr>
        <w:br/>
        <w:t>3.3.  jednostki samorządu terytorialnego,</w:t>
      </w:r>
      <w:r w:rsidRPr="009C50A3">
        <w:rPr>
          <w:color w:val="000000"/>
        </w:rPr>
        <w:br/>
        <w:t xml:space="preserve">3.4. organizacje pożytku publicznego, jeżeli dokonują zgłoszenia lub składają wniosek o dokonanie czynności urzędowej albo wniosek o wydanie zaświadczenia lub zezwolenia – wyłącznie w związku z </w:t>
      </w:r>
      <w:r w:rsidRPr="009C50A3">
        <w:rPr>
          <w:color w:val="000000"/>
        </w:rPr>
        <w:lastRenderedPageBreak/>
        <w:t>nieodpłatną działalnością pożytku publicznego w rozumieniu przepisów o działalności pożytku publicznego i o wolontariacie,</w:t>
      </w:r>
      <w:r w:rsidRPr="009C50A3">
        <w:rPr>
          <w:color w:val="000000"/>
        </w:rPr>
        <w:br/>
        <w:t>3.5. osoby, które dokonując zgłoszenia lub składając wniosek o dokonanie czynności urzędowej albo wniosek o wydanie zaświadczenia lub zezwolenia (pozwolenia, koncesji) albo składając dokument stwierdzający udzielenie pełnomocnictwa lub prokury albo jego odpis, wypis lub kopię przedstawią zaświadczenie o korzystaniu ze świadczeń pomocy społecznej z powodu ubóstwa,</w:t>
      </w:r>
    </w:p>
    <w:p w14:paraId="7828D2DC" w14:textId="77777777" w:rsidR="00192D14" w:rsidRPr="009C50A3" w:rsidRDefault="00192D14" w:rsidP="00192D14">
      <w:pPr>
        <w:widowControl w:val="0"/>
        <w:numPr>
          <w:ilvl w:val="0"/>
          <w:numId w:val="2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color w:val="000000"/>
        </w:rPr>
      </w:pPr>
      <w:r w:rsidRPr="009C50A3">
        <w:rPr>
          <w:color w:val="000000"/>
        </w:rPr>
        <w:t>przy poświadczeniu zgodności odpisu, kopii lub wyciągu z pełnomocnictwa zwolnionego od opłaty skarbowej.</w:t>
      </w:r>
    </w:p>
    <w:p w14:paraId="67B52E1C" w14:textId="77777777" w:rsidR="00011C50" w:rsidRPr="00192D14" w:rsidRDefault="00011C50" w:rsidP="00192D14">
      <w:pPr>
        <w:spacing w:after="0" w:line="240" w:lineRule="auto"/>
        <w:rPr>
          <w:bCs/>
        </w:rPr>
      </w:pPr>
    </w:p>
    <w:sectPr w:rsidR="00011C50" w:rsidRPr="00192D14" w:rsidSect="00910FC9">
      <w:headerReference w:type="default" r:id="rId8"/>
      <w:type w:val="continuous"/>
      <w:pgSz w:w="11920" w:h="16838"/>
      <w:pgMar w:top="1560" w:right="1134" w:bottom="1418" w:left="1134" w:header="567" w:footer="851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891F9" w14:textId="77777777" w:rsidR="00573148" w:rsidRDefault="00573148">
      <w:pPr>
        <w:spacing w:after="0" w:line="240" w:lineRule="auto"/>
      </w:pPr>
      <w:r>
        <w:separator/>
      </w:r>
    </w:p>
  </w:endnote>
  <w:endnote w:type="continuationSeparator" w:id="0">
    <w:p w14:paraId="12F0D4D4" w14:textId="77777777" w:rsidR="00573148" w:rsidRDefault="00573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D4A30" w14:textId="77777777" w:rsidR="00573148" w:rsidRDefault="00573148">
      <w:pPr>
        <w:spacing w:after="0" w:line="240" w:lineRule="auto"/>
      </w:pPr>
      <w:r>
        <w:separator/>
      </w:r>
    </w:p>
  </w:footnote>
  <w:footnote w:type="continuationSeparator" w:id="0">
    <w:p w14:paraId="1D8F3C9F" w14:textId="77777777" w:rsidR="00573148" w:rsidRDefault="00573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28BD" w14:textId="77777777" w:rsidR="00311C67" w:rsidRDefault="00311C67">
    <w:pPr>
      <w:pStyle w:val="Nagwek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color w:val="00000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Calibri" w:hAnsi="Calibri" w:cs="Calibri"/>
        <w:color w:val="000000"/>
        <w:sz w:val="18"/>
        <w:szCs w:val="18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color w:val="00000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 w15:restartNumberingAfterBreak="0">
    <w:nsid w:val="07DC31E8"/>
    <w:multiLevelType w:val="hybridMultilevel"/>
    <w:tmpl w:val="85FA37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5C44D1"/>
    <w:multiLevelType w:val="hybridMultilevel"/>
    <w:tmpl w:val="DE90C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205F2"/>
    <w:multiLevelType w:val="hybridMultilevel"/>
    <w:tmpl w:val="9758A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E09EC"/>
    <w:multiLevelType w:val="hybridMultilevel"/>
    <w:tmpl w:val="D49AB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13B39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069162E"/>
    <w:multiLevelType w:val="multilevel"/>
    <w:tmpl w:val="3648D3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9A144B"/>
    <w:multiLevelType w:val="hybridMultilevel"/>
    <w:tmpl w:val="0D086180"/>
    <w:lvl w:ilvl="0" w:tplc="9224DD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A40BE"/>
    <w:multiLevelType w:val="multilevel"/>
    <w:tmpl w:val="F6442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340708"/>
    <w:multiLevelType w:val="multilevel"/>
    <w:tmpl w:val="20AEFB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294114"/>
    <w:multiLevelType w:val="hybridMultilevel"/>
    <w:tmpl w:val="90DCD260"/>
    <w:lvl w:ilvl="0" w:tplc="7B1EA8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2B26916"/>
    <w:multiLevelType w:val="hybridMultilevel"/>
    <w:tmpl w:val="90DCD26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8F8071D"/>
    <w:multiLevelType w:val="multilevel"/>
    <w:tmpl w:val="01A0C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7E59C7"/>
    <w:multiLevelType w:val="hybridMultilevel"/>
    <w:tmpl w:val="4B66FFD4"/>
    <w:lvl w:ilvl="0" w:tplc="D070D470">
      <w:start w:val="1"/>
      <w:numFmt w:val="lowerLetter"/>
      <w:lvlText w:val="%1)"/>
      <w:lvlJc w:val="left"/>
      <w:pPr>
        <w:ind w:left="1068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3435B4B"/>
    <w:multiLevelType w:val="hybridMultilevel"/>
    <w:tmpl w:val="126400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4817464"/>
    <w:multiLevelType w:val="multilevel"/>
    <w:tmpl w:val="EDB6F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4077AB"/>
    <w:multiLevelType w:val="hybridMultilevel"/>
    <w:tmpl w:val="93CA411A"/>
    <w:lvl w:ilvl="0" w:tplc="A308F88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E526785"/>
    <w:multiLevelType w:val="hybridMultilevel"/>
    <w:tmpl w:val="6F6CF94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53968772">
    <w:abstractNumId w:val="7"/>
  </w:num>
  <w:num w:numId="2" w16cid:durableId="19077650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551216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00455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1306063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435901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9500442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7705604">
    <w:abstractNumId w:val="1"/>
    <w:lvlOverride w:ilvl="0">
      <w:startOverride w:val="1"/>
    </w:lvlOverride>
  </w:num>
  <w:num w:numId="9" w16cid:durableId="193863099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36392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70747121">
    <w:abstractNumId w:val="4"/>
  </w:num>
  <w:num w:numId="12" w16cid:durableId="2105951877">
    <w:abstractNumId w:val="15"/>
  </w:num>
  <w:num w:numId="13" w16cid:durableId="711534344">
    <w:abstractNumId w:val="6"/>
  </w:num>
  <w:num w:numId="14" w16cid:durableId="1418359471">
    <w:abstractNumId w:val="11"/>
  </w:num>
  <w:num w:numId="15" w16cid:durableId="1005592442">
    <w:abstractNumId w:val="12"/>
  </w:num>
  <w:num w:numId="16" w16cid:durableId="24646258">
    <w:abstractNumId w:val="5"/>
  </w:num>
  <w:num w:numId="17" w16cid:durableId="1343777387">
    <w:abstractNumId w:val="18"/>
  </w:num>
  <w:num w:numId="18" w16cid:durableId="859271190">
    <w:abstractNumId w:val="13"/>
  </w:num>
  <w:num w:numId="19" w16cid:durableId="1705713508">
    <w:abstractNumId w:val="19"/>
  </w:num>
  <w:num w:numId="20" w16cid:durableId="1350063277">
    <w:abstractNumId w:val="9"/>
  </w:num>
  <w:num w:numId="21" w16cid:durableId="20692634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78"/>
    <w:rsid w:val="00005EA6"/>
    <w:rsid w:val="00011C50"/>
    <w:rsid w:val="00024B6D"/>
    <w:rsid w:val="000532FE"/>
    <w:rsid w:val="00055F54"/>
    <w:rsid w:val="000572EE"/>
    <w:rsid w:val="000A5F41"/>
    <w:rsid w:val="000D7953"/>
    <w:rsid w:val="000F4C3D"/>
    <w:rsid w:val="00102928"/>
    <w:rsid w:val="00107ACC"/>
    <w:rsid w:val="00163A05"/>
    <w:rsid w:val="001668E0"/>
    <w:rsid w:val="00176434"/>
    <w:rsid w:val="00192D14"/>
    <w:rsid w:val="001A1178"/>
    <w:rsid w:val="001E5832"/>
    <w:rsid w:val="00207392"/>
    <w:rsid w:val="00241471"/>
    <w:rsid w:val="00255C9E"/>
    <w:rsid w:val="00264449"/>
    <w:rsid w:val="00286580"/>
    <w:rsid w:val="002A0A20"/>
    <w:rsid w:val="002A4E64"/>
    <w:rsid w:val="002D124F"/>
    <w:rsid w:val="002D4DDB"/>
    <w:rsid w:val="00311C67"/>
    <w:rsid w:val="003276E6"/>
    <w:rsid w:val="00330853"/>
    <w:rsid w:val="003520AC"/>
    <w:rsid w:val="00362008"/>
    <w:rsid w:val="00363501"/>
    <w:rsid w:val="003814F6"/>
    <w:rsid w:val="00383138"/>
    <w:rsid w:val="003A0819"/>
    <w:rsid w:val="003E0414"/>
    <w:rsid w:val="003F1391"/>
    <w:rsid w:val="003F1499"/>
    <w:rsid w:val="00432DCD"/>
    <w:rsid w:val="0044687B"/>
    <w:rsid w:val="0047724E"/>
    <w:rsid w:val="0048071E"/>
    <w:rsid w:val="00486204"/>
    <w:rsid w:val="004C3945"/>
    <w:rsid w:val="004D42FE"/>
    <w:rsid w:val="0054710B"/>
    <w:rsid w:val="0054719C"/>
    <w:rsid w:val="00555887"/>
    <w:rsid w:val="00565C77"/>
    <w:rsid w:val="00573148"/>
    <w:rsid w:val="005823F4"/>
    <w:rsid w:val="005B1054"/>
    <w:rsid w:val="005B4BF4"/>
    <w:rsid w:val="005D75B7"/>
    <w:rsid w:val="006069BC"/>
    <w:rsid w:val="00641A5A"/>
    <w:rsid w:val="00645DB6"/>
    <w:rsid w:val="00653D8E"/>
    <w:rsid w:val="006542A1"/>
    <w:rsid w:val="006B298A"/>
    <w:rsid w:val="006C704B"/>
    <w:rsid w:val="006E6FC4"/>
    <w:rsid w:val="0070681B"/>
    <w:rsid w:val="00711621"/>
    <w:rsid w:val="00746549"/>
    <w:rsid w:val="0075110D"/>
    <w:rsid w:val="007529C4"/>
    <w:rsid w:val="00760F0E"/>
    <w:rsid w:val="007841D0"/>
    <w:rsid w:val="007A507F"/>
    <w:rsid w:val="007C20D7"/>
    <w:rsid w:val="007D39E7"/>
    <w:rsid w:val="007F4581"/>
    <w:rsid w:val="007F65CC"/>
    <w:rsid w:val="00822983"/>
    <w:rsid w:val="00836517"/>
    <w:rsid w:val="00850005"/>
    <w:rsid w:val="00851F23"/>
    <w:rsid w:val="00853CE0"/>
    <w:rsid w:val="00865DE4"/>
    <w:rsid w:val="008902E8"/>
    <w:rsid w:val="00890474"/>
    <w:rsid w:val="008A0AB0"/>
    <w:rsid w:val="008E2DDB"/>
    <w:rsid w:val="00900909"/>
    <w:rsid w:val="00910FC9"/>
    <w:rsid w:val="0091280F"/>
    <w:rsid w:val="009C4844"/>
    <w:rsid w:val="009F589E"/>
    <w:rsid w:val="00A00432"/>
    <w:rsid w:val="00A16EFA"/>
    <w:rsid w:val="00A47D82"/>
    <w:rsid w:val="00A63EDB"/>
    <w:rsid w:val="00AD28BD"/>
    <w:rsid w:val="00AD46DA"/>
    <w:rsid w:val="00B13205"/>
    <w:rsid w:val="00B22DFB"/>
    <w:rsid w:val="00B24148"/>
    <w:rsid w:val="00B26F63"/>
    <w:rsid w:val="00B45E08"/>
    <w:rsid w:val="00B5223E"/>
    <w:rsid w:val="00B5321B"/>
    <w:rsid w:val="00B74D11"/>
    <w:rsid w:val="00B750E3"/>
    <w:rsid w:val="00BB6651"/>
    <w:rsid w:val="00BD123E"/>
    <w:rsid w:val="00C0115E"/>
    <w:rsid w:val="00C10AA8"/>
    <w:rsid w:val="00C34E4F"/>
    <w:rsid w:val="00C6351F"/>
    <w:rsid w:val="00C70682"/>
    <w:rsid w:val="00CA4579"/>
    <w:rsid w:val="00CB03AB"/>
    <w:rsid w:val="00CE35C1"/>
    <w:rsid w:val="00D34F53"/>
    <w:rsid w:val="00D62D71"/>
    <w:rsid w:val="00D75A7D"/>
    <w:rsid w:val="00D76BA6"/>
    <w:rsid w:val="00D9661E"/>
    <w:rsid w:val="00DD2B34"/>
    <w:rsid w:val="00E17141"/>
    <w:rsid w:val="00E634B5"/>
    <w:rsid w:val="00EE0362"/>
    <w:rsid w:val="00EF02E5"/>
    <w:rsid w:val="00F00F88"/>
    <w:rsid w:val="00F4251E"/>
    <w:rsid w:val="00F75691"/>
    <w:rsid w:val="00F9208B"/>
    <w:rsid w:val="00FA3A07"/>
    <w:rsid w:val="00FD1009"/>
    <w:rsid w:val="00FF4807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C98B0"/>
  <w15:chartTrackingRefBased/>
  <w15:docId w15:val="{D6C0F71C-CEF1-4886-BE81-1DC981DC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A1178"/>
    <w:pPr>
      <w:widowControl w:val="0"/>
      <w:suppressAutoHyphens/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character" w:customStyle="1" w:styleId="NagwekZnak">
    <w:name w:val="Nagłówek Znak"/>
    <w:basedOn w:val="Domylnaczcionkaakapitu"/>
    <w:link w:val="Nagwek"/>
    <w:rsid w:val="001A1178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1A1178"/>
    <w:pPr>
      <w:widowControl w:val="0"/>
      <w:suppressAutoHyphens/>
      <w:spacing w:after="0" w:line="240" w:lineRule="auto"/>
      <w:jc w:val="both"/>
    </w:pPr>
    <w:rPr>
      <w:rFonts w:ascii="Calibri" w:eastAsia="Calibri" w:hAnsi="Calibri" w:cs="Calibri"/>
      <w:sz w:val="12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A1178"/>
    <w:rPr>
      <w:rFonts w:ascii="Calibri" w:eastAsia="Calibri" w:hAnsi="Calibri" w:cs="Calibri"/>
      <w:sz w:val="12"/>
      <w:lang w:eastAsia="ar-SA"/>
    </w:rPr>
  </w:style>
  <w:style w:type="paragraph" w:customStyle="1" w:styleId="Default">
    <w:name w:val="Default"/>
    <w:rsid w:val="001A117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nhideWhenUsed/>
    <w:rsid w:val="001A117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CB03AB"/>
    <w:rPr>
      <w:i/>
      <w:iCs/>
    </w:rPr>
  </w:style>
  <w:style w:type="character" w:customStyle="1" w:styleId="alb-s">
    <w:name w:val="a_lb-s"/>
    <w:basedOn w:val="Domylnaczcionkaakapitu"/>
    <w:rsid w:val="008E2DDB"/>
  </w:style>
  <w:style w:type="paragraph" w:styleId="NormalnyWeb">
    <w:name w:val="Normal (Web)"/>
    <w:basedOn w:val="Normalny"/>
    <w:uiPriority w:val="99"/>
    <w:unhideWhenUsed/>
    <w:rsid w:val="003A081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AkapitzlistZnak">
    <w:name w:val="Akapit z listą Znak"/>
    <w:aliases w:val="Numerowanie Znak,L1 Znak,Akapit z listą5 Znak,Akapit normalny Znak,List Paragraph Znak"/>
    <w:link w:val="Akapitzlist"/>
    <w:uiPriority w:val="34"/>
    <w:locked/>
    <w:rsid w:val="003A0819"/>
  </w:style>
  <w:style w:type="paragraph" w:styleId="Akapitzlist">
    <w:name w:val="List Paragraph"/>
    <w:aliases w:val="Numerowanie,L1,Akapit z listą5,Akapit normalny,List Paragraph"/>
    <w:basedOn w:val="Normalny"/>
    <w:link w:val="AkapitzlistZnak"/>
    <w:uiPriority w:val="34"/>
    <w:qFormat/>
    <w:rsid w:val="003A0819"/>
    <w:pPr>
      <w:spacing w:line="254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2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0AC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3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7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2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6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5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8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8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4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0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6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0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8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2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94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3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9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48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76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1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9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65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0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8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2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F7247-9557-42F3-9339-4C358ADA2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Szymańska</dc:creator>
  <cp:keywords/>
  <dc:description/>
  <cp:lastModifiedBy>Agata Hoedt</cp:lastModifiedBy>
  <cp:revision>4</cp:revision>
  <cp:lastPrinted>2024-12-30T11:34:00Z</cp:lastPrinted>
  <dcterms:created xsi:type="dcterms:W3CDTF">2025-03-28T12:30:00Z</dcterms:created>
  <dcterms:modified xsi:type="dcterms:W3CDTF">2025-04-09T08:28:00Z</dcterms:modified>
</cp:coreProperties>
</file>